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Presentazione della Strenna 2022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Garamond" w:cs="Garamond" w:eastAsia="Garamond" w:hAnsi="Garamond"/>
          <w:b w:val="1"/>
          <w:i w:val="1"/>
          <w:sz w:val="40"/>
          <w:szCs w:val="40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40"/>
          <w:szCs w:val="40"/>
          <w:rtl w:val="0"/>
        </w:rPr>
        <w:t xml:space="preserve">«Fate tutto per amore, nulla per forza»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(San Francesco di Sales)</w:t>
      </w:r>
    </w:p>
    <w:p w:rsidR="00000000" w:rsidDel="00000000" w:rsidP="00000000" w:rsidRDefault="00000000" w:rsidRPr="00000000" w14:paraId="00000004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Nel quarto centenario della morte di san Francesco di Sales: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due giganti che si succedono nel </w:t>
      </w:r>
      <w:r w:rsidDel="00000000" w:rsidR="00000000" w:rsidRPr="00000000">
        <w:rPr>
          <w:rFonts w:ascii="Garamond" w:cs="Garamond" w:eastAsia="Garamond" w:hAnsi="Garamond"/>
          <w:b w:val="1"/>
          <w:i w:val="1"/>
          <w:sz w:val="28"/>
          <w:szCs w:val="28"/>
          <w:rtl w:val="0"/>
        </w:rPr>
        <w:t xml:space="preserve">carisma salesiano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Niente con la forza. La libertà è un dono di Dio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per questo il nostro sistema educativo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“non fa appello alle costrizioni”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presenza di Dio nel cuore dell’uomo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per questo riconosciamo il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“desiderio di Dio, che ogni uomo porta nel profondo di se stesso”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vita in Dio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che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“associa in un’unica esperienza di vita educatori e giovani”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dolcezza e l’amabilità nel tratto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che ci portano a vivere con i nostri giovani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“in un clima di famiglia, di fiducia e di dialogo”.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amore incondizionato e senza riserve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che rende possibile nella nostra famiglia che “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imitando la pazienza di Dio, incontriamo i giovani al punto in cui si trova la loro libertà”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necessità di una guida spirituale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 quindi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“li accompagniamo perché maturino solide convinzioni”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Fino a vivere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“tutto per amore”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affinché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“siano progressivamente responsabili nel delicato processo di crescita della loro umanità nella fede”.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Wingdings" w:cs="Wingdings" w:eastAsia="Wingdings" w:hAnsi="Wingdings"/>
          <w:b w:val="1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 La carità come misura della nostra preghiera</w:t>
      </w:r>
    </w:p>
    <w:p w:rsidR="00000000" w:rsidDel="00000000" w:rsidP="00000000" w:rsidRDefault="00000000" w:rsidRPr="00000000" w14:paraId="00000017">
      <w:pPr>
        <w:spacing w:after="0" w:lineRule="auto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Wingdings" w:cs="Wingdings" w:eastAsia="Wingdings" w:hAnsi="Wingdings"/>
          <w:b w:val="1"/>
          <w:i w:val="1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 Maria, la madre di Gesù. Rivolgiamoci a questa Madre, invochiamo il suo amore materno</w:t>
      </w:r>
    </w:p>
    <w:p w:rsidR="00000000" w:rsidDel="00000000" w:rsidP="00000000" w:rsidRDefault="00000000" w:rsidRPr="00000000" w14:paraId="00000018">
      <w:pPr>
        <w:spacing w:after="0" w:lineRule="auto"/>
        <w:rPr>
          <w:rFonts w:ascii="Garamond" w:cs="Garamond" w:eastAsia="Garamond" w:hAnsi="Garamond"/>
          <w:b w:val="1"/>
          <w:i w:val="1"/>
        </w:rPr>
      </w:pPr>
      <w:r w:rsidDel="00000000" w:rsidR="00000000" w:rsidRPr="00000000">
        <w:rPr>
          <w:rFonts w:ascii="Wingdings" w:cs="Wingdings" w:eastAsia="Wingdings" w:hAnsi="Wingdings"/>
          <w:b w:val="1"/>
          <w:i w:val="1"/>
          <w:rtl w:val="0"/>
        </w:rPr>
        <w:t xml:space="preserve">🡪</w:t>
      </w:r>
      <w:r w:rsidDel="00000000" w:rsidR="00000000" w:rsidRPr="00000000">
        <w:rPr>
          <w:rFonts w:ascii="Garamond" w:cs="Garamond" w:eastAsia="Garamond" w:hAnsi="Garamond"/>
          <w:b w:val="1"/>
          <w:i w:val="1"/>
          <w:rtl w:val="0"/>
        </w:rPr>
        <w:t xml:space="preserve"> Francesco di Sales, un umanista cristiano che comunica Dio</w:t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Livorno, 24 gennaio 2022</w:t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Festa di San Francesco di Sales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1600200</wp:posOffset>
            </wp:positionH>
            <wp:positionV relativeFrom="paragraph">
              <wp:posOffset>120650</wp:posOffset>
            </wp:positionV>
            <wp:extent cx="3607262" cy="2244437"/>
            <wp:effectExtent b="0" l="0" r="0" t="0"/>
            <wp:wrapNone/>
            <wp:docPr descr="SFS-DB.jpeg" id="1" name="image1.png"/>
            <a:graphic>
              <a:graphicData uri="http://schemas.openxmlformats.org/drawingml/2006/picture">
                <pic:pic>
                  <pic:nvPicPr>
                    <pic:cNvPr descr="SFS-DB.jpe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7262" cy="22444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aramond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